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Pr="002F6021" w:rsidRDefault="00FE3FA3" w:rsidP="002F7FB3">
      <w:pPr>
        <w:spacing w:after="0" w:line="240" w:lineRule="auto"/>
        <w:jc w:val="center"/>
        <w:rPr>
          <w:rFonts w:ascii="Tahoma" w:hAnsi="Tahoma" w:cs="Tahoma"/>
          <w:b/>
          <w:bCs/>
          <w:sz w:val="32"/>
        </w:rPr>
      </w:pPr>
      <w:r w:rsidRPr="001B53C8">
        <w:rPr>
          <w:rFonts w:ascii="Tahoma" w:hAnsi="Tahoma" w:cs="Tahoma"/>
          <w:b/>
          <w:bCs/>
          <w:sz w:val="32"/>
        </w:rPr>
        <w:t xml:space="preserve">CIRCULAR Núm. </w:t>
      </w:r>
      <w:r w:rsidR="00933174">
        <w:rPr>
          <w:rFonts w:ascii="Tahoma" w:hAnsi="Tahoma" w:cs="Tahoma"/>
          <w:b/>
          <w:bCs/>
          <w:sz w:val="32"/>
        </w:rPr>
        <w:t>112</w:t>
      </w:r>
      <w:r w:rsidRPr="001B53C8">
        <w:rPr>
          <w:rFonts w:ascii="Tahoma" w:hAnsi="Tahoma" w:cs="Tahoma"/>
          <w:b/>
          <w:bCs/>
          <w:sz w:val="32"/>
        </w:rPr>
        <w:t>/CJCAM/SEJEC/1</w:t>
      </w:r>
      <w:r w:rsidR="002F7FB3" w:rsidRPr="001B53C8">
        <w:rPr>
          <w:rFonts w:ascii="Tahoma" w:hAnsi="Tahoma" w:cs="Tahoma"/>
          <w:b/>
          <w:bCs/>
          <w:sz w:val="32"/>
        </w:rPr>
        <w:t>8</w:t>
      </w:r>
      <w:r w:rsidR="00C3427A" w:rsidRPr="001B53C8">
        <w:rPr>
          <w:rFonts w:ascii="Tahoma" w:hAnsi="Tahoma" w:cs="Tahoma"/>
          <w:b/>
          <w:bCs/>
          <w:sz w:val="32"/>
        </w:rPr>
        <w:t>-20</w:t>
      </w:r>
      <w:r w:rsidR="002F7FB3" w:rsidRPr="001B53C8">
        <w:rPr>
          <w:rFonts w:ascii="Tahoma" w:hAnsi="Tahoma" w:cs="Tahoma"/>
          <w:b/>
          <w:bCs/>
          <w:sz w:val="32"/>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2F6021"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2F6021" w:rsidRPr="00344389" w:rsidRDefault="002F6021" w:rsidP="00FE3FA3">
      <w:pPr>
        <w:spacing w:after="0" w:line="240" w:lineRule="auto"/>
        <w:ind w:right="566"/>
        <w:jc w:val="both"/>
        <w:rPr>
          <w:rFonts w:ascii="Arial" w:eastAsia="Calibri" w:hAnsi="Arial" w:cs="Arial"/>
          <w:bCs/>
          <w:sz w:val="24"/>
          <w:szCs w:val="24"/>
          <w:lang w:val="es-MX"/>
        </w:rPr>
      </w:pPr>
    </w:p>
    <w:p w:rsidR="00B04499" w:rsidRDefault="00B04499" w:rsidP="002F6021">
      <w:pPr>
        <w:spacing w:after="0" w:line="36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w:t>
      </w:r>
      <w:r w:rsidR="002C6B2A" w:rsidRPr="00344389">
        <w:rPr>
          <w:rFonts w:ascii="Arial" w:eastAsia="Calibri" w:hAnsi="Arial" w:cs="Arial"/>
          <w:bCs/>
          <w:sz w:val="24"/>
          <w:szCs w:val="24"/>
          <w:lang w:val="es-MX"/>
        </w:rPr>
        <w:t xml:space="preserve">en </w:t>
      </w:r>
      <w:r w:rsidR="00933174" w:rsidRPr="00344389">
        <w:rPr>
          <w:rFonts w:ascii="Arial" w:eastAsia="Calibri" w:hAnsi="Arial" w:cs="Arial"/>
          <w:bCs/>
          <w:sz w:val="24"/>
          <w:szCs w:val="24"/>
          <w:lang w:val="es-MX"/>
        </w:rPr>
        <w:t>Sesion</w:t>
      </w:r>
      <w:r w:rsidR="00933174">
        <w:rPr>
          <w:rFonts w:ascii="Arial" w:eastAsia="Calibri" w:hAnsi="Arial" w:cs="Arial"/>
          <w:bCs/>
          <w:sz w:val="24"/>
          <w:szCs w:val="24"/>
          <w:lang w:val="es-MX"/>
        </w:rPr>
        <w:t>es</w:t>
      </w:r>
      <w:r w:rsidR="002C6B2A" w:rsidRPr="00344389">
        <w:rPr>
          <w:rFonts w:ascii="Arial" w:eastAsia="Calibri" w:hAnsi="Arial" w:cs="Arial"/>
          <w:bCs/>
          <w:sz w:val="24"/>
          <w:szCs w:val="24"/>
          <w:lang w:val="es-MX"/>
        </w:rPr>
        <w:t xml:space="preserve"> Ordinaria</w:t>
      </w:r>
      <w:r w:rsidR="00933174">
        <w:rPr>
          <w:rFonts w:ascii="Arial" w:eastAsia="Calibri" w:hAnsi="Arial" w:cs="Arial"/>
          <w:bCs/>
          <w:sz w:val="24"/>
          <w:szCs w:val="24"/>
          <w:lang w:val="es-MX"/>
        </w:rPr>
        <w:t>s</w:t>
      </w:r>
      <w:r w:rsidR="002C6B2A" w:rsidRPr="00344389">
        <w:rPr>
          <w:rFonts w:ascii="Arial" w:eastAsia="Calibri" w:hAnsi="Arial" w:cs="Arial"/>
          <w:bCs/>
          <w:sz w:val="24"/>
          <w:szCs w:val="24"/>
          <w:lang w:val="es-MX"/>
        </w:rPr>
        <w:t xml:space="preserve"> de fecha</w:t>
      </w:r>
      <w:r w:rsidR="00933174">
        <w:rPr>
          <w:rFonts w:ascii="Arial" w:eastAsia="Calibri" w:hAnsi="Arial" w:cs="Arial"/>
          <w:bCs/>
          <w:sz w:val="24"/>
          <w:szCs w:val="24"/>
          <w:lang w:val="es-MX"/>
        </w:rPr>
        <w:t>s</w:t>
      </w:r>
      <w:r w:rsidR="002C6B2A" w:rsidRPr="00344389">
        <w:rPr>
          <w:rFonts w:ascii="Arial" w:eastAsia="Calibri" w:hAnsi="Arial" w:cs="Arial"/>
          <w:bCs/>
          <w:sz w:val="24"/>
          <w:szCs w:val="24"/>
          <w:lang w:val="es-MX"/>
        </w:rPr>
        <w:t xml:space="preserve"> </w:t>
      </w:r>
      <w:r w:rsidR="00933174">
        <w:rPr>
          <w:rFonts w:ascii="Arial" w:eastAsia="Calibri" w:hAnsi="Arial" w:cs="Arial"/>
          <w:bCs/>
          <w:sz w:val="24"/>
          <w:szCs w:val="24"/>
          <w:lang w:val="es-MX"/>
        </w:rPr>
        <w:t>03 y 06</w:t>
      </w:r>
      <w:r w:rsidRPr="00344389">
        <w:rPr>
          <w:rFonts w:ascii="Arial" w:eastAsia="Calibri" w:hAnsi="Arial" w:cs="Arial"/>
          <w:bCs/>
          <w:sz w:val="24"/>
          <w:szCs w:val="24"/>
          <w:lang w:val="es-MX"/>
        </w:rPr>
        <w:t xml:space="preserve"> de </w:t>
      </w:r>
      <w:r w:rsidR="003D7923">
        <w:rPr>
          <w:rFonts w:ascii="Arial" w:eastAsia="Calibri" w:hAnsi="Arial" w:cs="Arial"/>
          <w:bCs/>
          <w:sz w:val="24"/>
          <w:szCs w:val="24"/>
          <w:lang w:val="es-MX"/>
        </w:rPr>
        <w:t>juni</w:t>
      </w:r>
      <w:r w:rsidR="00977165">
        <w:rPr>
          <w:rFonts w:ascii="Arial" w:eastAsia="Calibri" w:hAnsi="Arial" w:cs="Arial"/>
          <w:bCs/>
          <w:sz w:val="24"/>
          <w:szCs w:val="24"/>
          <w:lang w:val="es-MX"/>
        </w:rPr>
        <w:t>o</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007A2364" w:rsidRPr="007A2364">
        <w:rPr>
          <w:rFonts w:ascii="Arial" w:eastAsia="Calibri" w:hAnsi="Arial" w:cs="Arial"/>
          <w:bCs/>
          <w:sz w:val="24"/>
          <w:szCs w:val="24"/>
          <w:lang w:val="es-MX"/>
        </w:rPr>
        <w:t xml:space="preserve"> </w:t>
      </w:r>
      <w:r w:rsidR="007A2364" w:rsidRPr="00344389">
        <w:rPr>
          <w:rFonts w:ascii="Arial" w:eastAsia="Calibri" w:hAnsi="Arial" w:cs="Arial"/>
          <w:bCs/>
          <w:sz w:val="24"/>
          <w:szCs w:val="24"/>
          <w:lang w:val="es-MX"/>
        </w:rPr>
        <w:t>l</w:t>
      </w:r>
      <w:r w:rsidR="00933174">
        <w:rPr>
          <w:rFonts w:ascii="Arial" w:eastAsia="Calibri" w:hAnsi="Arial" w:cs="Arial"/>
          <w:bCs/>
          <w:sz w:val="24"/>
          <w:szCs w:val="24"/>
          <w:lang w:val="es-MX"/>
        </w:rPr>
        <w:t>os</w:t>
      </w:r>
      <w:r w:rsidR="007A2364" w:rsidRPr="00344389">
        <w:rPr>
          <w:rFonts w:ascii="Arial" w:eastAsia="Calibri" w:hAnsi="Arial" w:cs="Arial"/>
          <w:bCs/>
          <w:sz w:val="24"/>
          <w:szCs w:val="24"/>
          <w:lang w:val="es-MX"/>
        </w:rPr>
        <w:t xml:space="preserve"> Pleno</w:t>
      </w:r>
      <w:r w:rsidR="00933174">
        <w:rPr>
          <w:rFonts w:ascii="Arial" w:eastAsia="Calibri" w:hAnsi="Arial" w:cs="Arial"/>
          <w:bCs/>
          <w:sz w:val="24"/>
          <w:szCs w:val="24"/>
          <w:lang w:val="es-MX"/>
        </w:rPr>
        <w:t>s</w:t>
      </w:r>
      <w:r w:rsidR="007A2364" w:rsidRPr="00344389">
        <w:rPr>
          <w:rFonts w:ascii="Arial" w:eastAsia="Calibri" w:hAnsi="Arial" w:cs="Arial"/>
          <w:bCs/>
          <w:sz w:val="24"/>
          <w:szCs w:val="24"/>
          <w:lang w:val="es-MX"/>
        </w:rPr>
        <w:t xml:space="preserve"> del </w:t>
      </w:r>
      <w:r w:rsidR="00933174">
        <w:rPr>
          <w:rFonts w:ascii="Arial" w:eastAsia="Calibri" w:hAnsi="Arial" w:cs="Arial"/>
          <w:bCs/>
          <w:sz w:val="24"/>
          <w:szCs w:val="24"/>
          <w:lang w:val="es-MX"/>
        </w:rPr>
        <w:t xml:space="preserve">Honorable Tribunal Superior de Justicia y del </w:t>
      </w:r>
      <w:r w:rsidR="007A2364" w:rsidRPr="00344389">
        <w:rPr>
          <w:rFonts w:ascii="Arial" w:eastAsia="Calibri" w:hAnsi="Arial" w:cs="Arial"/>
          <w:bCs/>
          <w:sz w:val="24"/>
          <w:szCs w:val="24"/>
          <w:lang w:val="es-MX"/>
        </w:rPr>
        <w:t xml:space="preserve">Consejo de la Judicatura Local, </w:t>
      </w:r>
      <w:r w:rsidR="00F63A8F">
        <w:rPr>
          <w:rFonts w:ascii="Arial" w:eastAsia="Calibri" w:hAnsi="Arial" w:cs="Arial"/>
          <w:bCs/>
          <w:sz w:val="24"/>
          <w:szCs w:val="24"/>
          <w:lang w:val="es-MX"/>
        </w:rPr>
        <w:t xml:space="preserve">respectivamente </w:t>
      </w:r>
      <w:r w:rsidR="00933174">
        <w:rPr>
          <w:rFonts w:ascii="Arial" w:eastAsia="Calibri" w:hAnsi="Arial" w:cs="Arial"/>
          <w:bCs/>
          <w:sz w:val="24"/>
          <w:szCs w:val="24"/>
          <w:lang w:val="es-MX"/>
        </w:rPr>
        <w:t>aprobaron</w:t>
      </w:r>
      <w:r w:rsidRPr="00344389">
        <w:rPr>
          <w:rFonts w:ascii="Arial" w:eastAsia="Calibri" w:hAnsi="Arial" w:cs="Arial"/>
          <w:bCs/>
          <w:sz w:val="24"/>
          <w:szCs w:val="24"/>
        </w:rPr>
        <w:t xml:space="preserve"> </w:t>
      </w:r>
      <w:r w:rsidR="0030572C" w:rsidRPr="00344389">
        <w:rPr>
          <w:rFonts w:ascii="Arial" w:eastAsia="Calibri" w:hAnsi="Arial" w:cs="Arial"/>
          <w:bCs/>
          <w:sz w:val="24"/>
          <w:szCs w:val="24"/>
          <w:lang w:val="es-MX"/>
        </w:rPr>
        <w:t>el siguiente</w:t>
      </w:r>
      <w:r w:rsidR="0043639A">
        <w:rPr>
          <w:rFonts w:ascii="Arial" w:eastAsia="Calibri" w:hAnsi="Arial" w:cs="Arial"/>
          <w:bCs/>
          <w:sz w:val="24"/>
          <w:szCs w:val="24"/>
          <w:lang w:val="es-MX"/>
        </w:rPr>
        <w:t>:</w:t>
      </w:r>
    </w:p>
    <w:p w:rsidR="002F6021" w:rsidRDefault="002F6021" w:rsidP="000A6F1D">
      <w:pPr>
        <w:spacing w:after="0" w:line="240" w:lineRule="auto"/>
        <w:ind w:right="49"/>
        <w:jc w:val="both"/>
        <w:rPr>
          <w:rFonts w:ascii="Arial" w:hAnsi="Arial" w:cs="Arial"/>
          <w:b/>
        </w:rPr>
      </w:pPr>
    </w:p>
    <w:p w:rsidR="00933174" w:rsidRPr="00933174" w:rsidRDefault="00933174" w:rsidP="00F63A8F">
      <w:pPr>
        <w:widowControl w:val="0"/>
        <w:autoSpaceDE w:val="0"/>
        <w:autoSpaceDN w:val="0"/>
        <w:adjustRightInd w:val="0"/>
        <w:ind w:left="284" w:right="49"/>
        <w:jc w:val="both"/>
        <w:rPr>
          <w:rFonts w:ascii="Arial" w:hAnsi="Arial" w:cs="Arial"/>
          <w:b/>
          <w:iCs/>
        </w:rPr>
      </w:pPr>
      <w:r>
        <w:rPr>
          <w:rFonts w:ascii="Arial" w:hAnsi="Arial" w:cs="Arial"/>
          <w:b/>
          <w:lang w:val="es-MX"/>
        </w:rPr>
        <w:t xml:space="preserve">“… </w:t>
      </w:r>
      <w:r w:rsidRPr="00933174">
        <w:rPr>
          <w:rFonts w:ascii="Arial" w:hAnsi="Arial" w:cs="Arial"/>
          <w:b/>
          <w:lang w:val="es-MX"/>
        </w:rPr>
        <w:t xml:space="preserve">ACUERDO GENERAL CONJUNTO NÚMERO 09/PTSJ-CJCAM/18-2019, DE LOS PLENOS DEL HONORABLE TRIBUNAL SUPERIOR DE JUSTICIA DEL ESTADO Y DEL CONSEJO DE LA JUDICATURA LOCAL. SE FIJA EL </w:t>
      </w:r>
      <w:r w:rsidRPr="00933174">
        <w:rPr>
          <w:rFonts w:ascii="Arial" w:hAnsi="Arial" w:cs="Arial"/>
          <w:b/>
          <w:iCs/>
        </w:rPr>
        <w:t xml:space="preserve">SEGUNDO PERÍODO VACACIONAL DOS MIL DIECINUEVE PARA LAS Y LOS SERVIDORES PÚBLICOS DEL PODER JUDICIAL.- - - - - - - - - - - - - - - - - - - - - - - - - - - - - - - - - - - - </w:t>
      </w:r>
    </w:p>
    <w:p w:rsidR="00933174" w:rsidRDefault="00933174" w:rsidP="00F63A8F">
      <w:pPr>
        <w:widowControl w:val="0"/>
        <w:tabs>
          <w:tab w:val="left" w:pos="9639"/>
        </w:tabs>
        <w:autoSpaceDE w:val="0"/>
        <w:autoSpaceDN w:val="0"/>
        <w:ind w:left="284" w:right="49"/>
        <w:jc w:val="both"/>
        <w:rPr>
          <w:rFonts w:ascii="Arial" w:eastAsia="Calibri" w:hAnsi="Arial" w:cs="Arial"/>
          <w:color w:val="FFFFFF"/>
          <w:lang w:val="es-MX"/>
        </w:rPr>
      </w:pPr>
      <w:r w:rsidRPr="00933174">
        <w:rPr>
          <w:rFonts w:ascii="Arial" w:eastAsia="Calibri" w:hAnsi="Arial" w:cs="Arial"/>
          <w:lang w:val="es-MX"/>
        </w:rPr>
        <w:t xml:space="preserve">En términos de los artículos 333, 334 y 335 de </w:t>
      </w:r>
      <w:smartTag w:uri="urn:schemas-microsoft-com:office:smarttags" w:element="PersonName">
        <w:smartTagPr>
          <w:attr w:name="ProductID" w:val="la Ley Org￡nica"/>
        </w:smartTagPr>
        <w:r w:rsidRPr="00933174">
          <w:rPr>
            <w:rFonts w:ascii="Arial" w:eastAsia="Calibri" w:hAnsi="Arial" w:cs="Arial"/>
            <w:lang w:val="es-MX"/>
          </w:rPr>
          <w:t>la Ley Orgánica</w:t>
        </w:r>
      </w:smartTag>
      <w:r w:rsidRPr="00933174">
        <w:rPr>
          <w:rFonts w:ascii="Arial" w:eastAsia="Calibri" w:hAnsi="Arial" w:cs="Arial"/>
          <w:lang w:val="es-MX"/>
        </w:rPr>
        <w:t xml:space="preserve"> del Poder Judicial, en relación con los artículos 132, 133 y 134 del Reglamento Interior General </w:t>
      </w:r>
      <w:r w:rsidRPr="00933174">
        <w:rPr>
          <w:rFonts w:ascii="Arial" w:hAnsi="Arial" w:cs="Arial"/>
          <w:bCs/>
        </w:rPr>
        <w:t xml:space="preserve">del Poder Judicial, ambos del Estado de Campeche, este último de aplicación vigente, en términos del </w:t>
      </w:r>
      <w:r w:rsidRPr="00933174">
        <w:rPr>
          <w:rFonts w:ascii="Arial" w:hAnsi="Arial" w:cs="Arial"/>
        </w:rPr>
        <w:t>Transitorio Noveno de la citada Ley Orgánica, en vigor a partir del catorce de julio de dos mil diecisiete, que a la letra reza: “… NOVENO: Los reglamentos, acuerdos de Pleno, circulares y acuerdos administrativos dictados por el H. Tribunal Superior de Justicia del Estado, con fundamento en la Ley Orgánica que se abroga mediante el presente decreto, continuarán en vigor en lo que no se oponga a la presente ley hasta que el Consejo de la Judicatura Local o el H. Tribunal Superior de Justicia del Estado, funcionando en Pleno, dicten la normativa que corresponda…”;</w:t>
      </w:r>
      <w:r w:rsidRPr="00933174">
        <w:rPr>
          <w:rFonts w:ascii="Arial" w:eastAsia="Calibri" w:hAnsi="Arial" w:cs="Arial"/>
          <w:lang w:val="es-MX"/>
        </w:rPr>
        <w:t xml:space="preserve"> se fija el </w:t>
      </w:r>
      <w:r w:rsidRPr="00933174">
        <w:rPr>
          <w:rFonts w:ascii="Arial" w:eastAsia="Calibri" w:hAnsi="Arial" w:cs="Arial"/>
          <w:b/>
          <w:lang w:val="es-MX"/>
        </w:rPr>
        <w:t xml:space="preserve">SEGUNDO PERÍODO VACACIONAL DOS MIL DIECINUEVE PARA LAS Y LOS SERVIDORES PÚBLICOS DEL PODER JUDICIAL DEL ESTADO, </w:t>
      </w:r>
      <w:r w:rsidRPr="00933174">
        <w:rPr>
          <w:rFonts w:ascii="Arial" w:eastAsia="Calibri" w:hAnsi="Arial" w:cs="Arial"/>
          <w:lang w:val="es-MX"/>
        </w:rPr>
        <w:t xml:space="preserve">de la siguiente manera: Las y los Servidores Públicos del Poder Judicial, que tengan derecho a vacaciones, las disfrutarán del </w:t>
      </w:r>
      <w:r w:rsidRPr="00933174">
        <w:rPr>
          <w:rFonts w:ascii="Arial" w:eastAsia="Calibri" w:hAnsi="Arial" w:cs="Arial"/>
          <w:b/>
          <w:bCs/>
          <w:u w:val="single"/>
          <w:lang w:val="es-MX"/>
        </w:rPr>
        <w:t>VEINTITRÉS DE DICIEMBRE DEL AÑO DOS MIL DIECINUEVE, AL SEIS DE ENERO DEL AÑO DOS MIL VEINTE</w:t>
      </w:r>
      <w:r w:rsidRPr="00933174">
        <w:rPr>
          <w:rFonts w:ascii="Arial" w:eastAsia="Calibri" w:hAnsi="Arial" w:cs="Arial"/>
          <w:u w:val="single"/>
          <w:lang w:val="es-MX"/>
        </w:rPr>
        <w:t>,</w:t>
      </w:r>
      <w:r w:rsidRPr="00933174">
        <w:rPr>
          <w:rFonts w:ascii="Arial" w:eastAsia="Calibri" w:hAnsi="Arial" w:cs="Arial"/>
          <w:lang w:val="es-MX"/>
        </w:rPr>
        <w:t xml:space="preserve"> inclusive, para reanudar sus labores el día siete de enero, y quienes se queden de guardia disfrutarán de las mismas a partir del ocho al veintidós de enero del año dos mil veinte. </w:t>
      </w:r>
      <w:r w:rsidRPr="00933174">
        <w:rPr>
          <w:rFonts w:ascii="Arial" w:eastAsia="Calibri" w:hAnsi="Arial" w:cs="Arial"/>
          <w:color w:val="FFFFFF"/>
          <w:lang w:val="es-MX"/>
        </w:rPr>
        <w:t xml:space="preserve"> </w:t>
      </w:r>
      <w:r w:rsidR="005957AE">
        <w:rPr>
          <w:rFonts w:ascii="Arial" w:eastAsia="Calibri" w:hAnsi="Arial" w:cs="Arial"/>
          <w:color w:val="FFFFFF"/>
          <w:lang w:val="es-MX"/>
        </w:rPr>
        <w:t>–</w:t>
      </w:r>
    </w:p>
    <w:p w:rsidR="005957AE" w:rsidRDefault="005957AE" w:rsidP="00F63A8F">
      <w:pPr>
        <w:widowControl w:val="0"/>
        <w:tabs>
          <w:tab w:val="left" w:pos="9639"/>
        </w:tabs>
        <w:autoSpaceDE w:val="0"/>
        <w:autoSpaceDN w:val="0"/>
        <w:ind w:left="284" w:right="49"/>
        <w:jc w:val="both"/>
        <w:rPr>
          <w:rFonts w:ascii="Arial" w:eastAsia="Calibri" w:hAnsi="Arial" w:cs="Arial"/>
          <w:color w:val="FFFFFF"/>
          <w:lang w:val="es-MX"/>
        </w:rPr>
      </w:pPr>
    </w:p>
    <w:p w:rsidR="005957AE" w:rsidRPr="00933174" w:rsidRDefault="005957AE" w:rsidP="00F63A8F">
      <w:pPr>
        <w:widowControl w:val="0"/>
        <w:tabs>
          <w:tab w:val="left" w:pos="9639"/>
        </w:tabs>
        <w:autoSpaceDE w:val="0"/>
        <w:autoSpaceDN w:val="0"/>
        <w:ind w:left="284" w:right="49"/>
        <w:jc w:val="both"/>
        <w:rPr>
          <w:rFonts w:ascii="Arial" w:eastAsia="Calibri" w:hAnsi="Arial" w:cs="Arial"/>
          <w:color w:val="FFFFFF"/>
          <w:lang w:val="es-MX"/>
        </w:rPr>
      </w:pPr>
    </w:p>
    <w:p w:rsidR="00933174" w:rsidRPr="00933174" w:rsidRDefault="00933174" w:rsidP="00F63A8F">
      <w:pPr>
        <w:shd w:val="clear" w:color="auto" w:fill="FFFFFF"/>
        <w:ind w:left="284" w:right="49"/>
        <w:jc w:val="center"/>
        <w:rPr>
          <w:rFonts w:ascii="Arial" w:hAnsi="Arial" w:cs="Arial"/>
          <w:b/>
          <w:bCs/>
        </w:rPr>
      </w:pPr>
      <w:r w:rsidRPr="00933174">
        <w:rPr>
          <w:rFonts w:ascii="Arial" w:hAnsi="Arial" w:cs="Arial"/>
          <w:b/>
          <w:bCs/>
        </w:rPr>
        <w:lastRenderedPageBreak/>
        <w:t>TRANSITORIOS</w:t>
      </w:r>
    </w:p>
    <w:p w:rsidR="00933174" w:rsidRPr="00933174" w:rsidRDefault="00933174" w:rsidP="00F63A8F">
      <w:pPr>
        <w:shd w:val="clear" w:color="auto" w:fill="FFFFFF"/>
        <w:ind w:left="284" w:right="49"/>
        <w:jc w:val="center"/>
        <w:rPr>
          <w:rFonts w:ascii="Arial" w:hAnsi="Arial" w:cs="Arial"/>
          <w:bCs/>
        </w:rPr>
      </w:pPr>
    </w:p>
    <w:p w:rsidR="00933174" w:rsidRPr="00933174" w:rsidRDefault="00933174" w:rsidP="00F63A8F">
      <w:pPr>
        <w:shd w:val="clear" w:color="auto" w:fill="FFFFFF"/>
        <w:ind w:left="284" w:right="49"/>
        <w:jc w:val="both"/>
        <w:rPr>
          <w:rFonts w:ascii="Arial" w:hAnsi="Arial" w:cs="Arial"/>
          <w:b/>
          <w:bCs/>
        </w:rPr>
      </w:pPr>
      <w:r w:rsidRPr="00933174">
        <w:rPr>
          <w:rFonts w:ascii="Arial" w:hAnsi="Arial" w:cs="Arial"/>
          <w:b/>
          <w:bCs/>
        </w:rPr>
        <w:t>PRIMERO.-</w:t>
      </w:r>
      <w:r w:rsidRPr="00933174">
        <w:rPr>
          <w:rFonts w:ascii="Arial" w:hAnsi="Arial" w:cs="Arial"/>
          <w:bCs/>
        </w:rPr>
        <w:t xml:space="preserve"> 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 - </w:t>
      </w:r>
      <w:r w:rsidR="00F63A8F">
        <w:rPr>
          <w:rFonts w:ascii="Arial" w:hAnsi="Arial" w:cs="Arial"/>
          <w:bCs/>
        </w:rPr>
        <w:t>- - - - - - - - - - - - - - - - - - - - - - - - - - - -  - - - -</w:t>
      </w:r>
      <w:r w:rsidRPr="00933174">
        <w:rPr>
          <w:rFonts w:ascii="Arial" w:hAnsi="Arial" w:cs="Arial"/>
          <w:bCs/>
        </w:rPr>
        <w:t xml:space="preserve"> </w:t>
      </w:r>
      <w:r w:rsidRPr="00933174">
        <w:rPr>
          <w:rFonts w:ascii="Arial" w:hAnsi="Arial" w:cs="Arial"/>
          <w:bCs/>
          <w:color w:val="FFFFFF"/>
        </w:rPr>
        <w:t>- - - - - -</w:t>
      </w:r>
    </w:p>
    <w:p w:rsidR="00933174" w:rsidRPr="00933174" w:rsidRDefault="00933174" w:rsidP="00F63A8F">
      <w:pPr>
        <w:shd w:val="clear" w:color="auto" w:fill="FFFFFF"/>
        <w:ind w:left="284" w:right="49"/>
        <w:jc w:val="both"/>
        <w:rPr>
          <w:rFonts w:ascii="Arial" w:hAnsi="Arial" w:cs="Arial"/>
          <w:bCs/>
        </w:rPr>
      </w:pPr>
      <w:r w:rsidRPr="00933174">
        <w:rPr>
          <w:rFonts w:ascii="Arial" w:hAnsi="Arial" w:cs="Arial"/>
          <w:b/>
          <w:bCs/>
        </w:rPr>
        <w:t>SEGUNDO.</w:t>
      </w:r>
      <w:r w:rsidRPr="00933174">
        <w:rPr>
          <w:rFonts w:ascii="Arial" w:hAnsi="Arial" w:cs="Arial"/>
          <w:bCs/>
        </w:rPr>
        <w:t xml:space="preserve">- El presente Acuerdo General Conjunto entrará en vigor luego de su publicación en el Periódico Oficial del Estado, de conformidad con el artículo 4 del Código Civil vigente en el Estado. - - - - - - - - - - - - - - - - - - - - - - - - - - - - - - - - - - - - - - </w:t>
      </w:r>
      <w:r w:rsidRPr="00933174">
        <w:rPr>
          <w:rFonts w:ascii="Arial" w:hAnsi="Arial" w:cs="Arial"/>
          <w:bCs/>
          <w:color w:val="FFFFFF"/>
        </w:rPr>
        <w:t>-</w:t>
      </w:r>
    </w:p>
    <w:p w:rsidR="002F6021" w:rsidRPr="00933174" w:rsidRDefault="00933174" w:rsidP="00F63A8F">
      <w:pPr>
        <w:spacing w:after="0" w:line="240" w:lineRule="auto"/>
        <w:ind w:left="284" w:right="49"/>
        <w:jc w:val="both"/>
        <w:rPr>
          <w:rFonts w:ascii="Arial" w:eastAsia="Calibri" w:hAnsi="Arial" w:cs="Arial"/>
          <w:b/>
          <w:bCs/>
        </w:rPr>
      </w:pPr>
      <w:r w:rsidRPr="00933174">
        <w:rPr>
          <w:rFonts w:ascii="Arial" w:hAnsi="Arial" w:cs="Arial"/>
          <w:b/>
          <w:bCs/>
        </w:rPr>
        <w:t>TERCERO.-</w:t>
      </w:r>
      <w:r w:rsidRPr="00933174">
        <w:rPr>
          <w:rFonts w:ascii="Arial" w:hAnsi="Arial" w:cs="Arial"/>
          <w:bCs/>
        </w:rPr>
        <w:t xml:space="preserve"> </w:t>
      </w:r>
      <w:r w:rsidRPr="00933174">
        <w:rPr>
          <w:rFonts w:ascii="Arial" w:eastAsia="Calibri" w:hAnsi="Arial" w:cs="Arial"/>
          <w:bCs/>
          <w:lang w:val="es-MX"/>
        </w:rPr>
        <w:t>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w:t>
      </w:r>
      <w:r w:rsidRPr="00933174">
        <w:rPr>
          <w:rFonts w:ascii="Arial" w:hAnsi="Arial" w:cs="Arial"/>
          <w:bCs/>
        </w:rPr>
        <w:t xml:space="preserve"> a la Fiscalía Anticorrupción del Estado</w:t>
      </w:r>
      <w:r w:rsidRPr="00933174">
        <w:rPr>
          <w:rFonts w:ascii="Arial" w:eastAsia="Calibri" w:hAnsi="Arial" w:cs="Arial"/>
          <w:bCs/>
          <w:lang w:val="es-MX"/>
        </w:rPr>
        <w:t>,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w:t>
      </w:r>
      <w:r>
        <w:rPr>
          <w:rFonts w:ascii="Arial" w:eastAsia="Calibri" w:hAnsi="Arial" w:cs="Arial"/>
          <w:bCs/>
          <w:lang w:val="es-MX"/>
        </w:rPr>
        <w:t xml:space="preserve">tos a que haya lugar. Cúmplase…”. - </w:t>
      </w:r>
      <w:r w:rsidR="00954150">
        <w:rPr>
          <w:rFonts w:ascii="Arial" w:eastAsia="Calibri" w:hAnsi="Arial" w:cs="Arial"/>
          <w:bCs/>
          <w:lang w:val="es-MX"/>
        </w:rPr>
        <w:t>- - - - - - - - - - - - - - - - - - - - - - - - - - - - - - - - - - - - - - - - - - - - - - - - - - - -</w:t>
      </w:r>
      <w:bookmarkStart w:id="0" w:name="_GoBack"/>
      <w:bookmarkEnd w:id="0"/>
    </w:p>
    <w:p w:rsidR="00933174" w:rsidRDefault="00933174" w:rsidP="00F63A8F">
      <w:pPr>
        <w:spacing w:after="0" w:line="360" w:lineRule="auto"/>
        <w:ind w:left="284" w:right="49"/>
        <w:jc w:val="both"/>
        <w:rPr>
          <w:rFonts w:ascii="Arial" w:eastAsia="Calibri" w:hAnsi="Arial" w:cs="Arial"/>
          <w:bCs/>
          <w:sz w:val="24"/>
          <w:szCs w:val="24"/>
          <w:lang w:val="es-MX"/>
        </w:rPr>
      </w:pPr>
    </w:p>
    <w:p w:rsidR="00FE3FA3" w:rsidRPr="00344389" w:rsidRDefault="00FE3FA3" w:rsidP="002F6021">
      <w:pPr>
        <w:spacing w:after="0" w:line="36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Default="00FE3FA3" w:rsidP="008D0841">
      <w:pPr>
        <w:spacing w:after="0" w:line="240" w:lineRule="auto"/>
        <w:ind w:right="49"/>
        <w:jc w:val="both"/>
        <w:rPr>
          <w:rFonts w:ascii="Arial" w:eastAsia="Calibri" w:hAnsi="Arial" w:cs="Arial"/>
          <w:bCs/>
          <w:sz w:val="24"/>
          <w:szCs w:val="24"/>
          <w:lang w:val="es-MX"/>
        </w:rPr>
      </w:pPr>
    </w:p>
    <w:p w:rsidR="00FE3FA3" w:rsidRPr="00B379A0"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A T E N T A M E N T E</w:t>
      </w:r>
    </w:p>
    <w:p w:rsidR="00FE3FA3" w:rsidRPr="00B379A0"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B379A0">
        <w:rPr>
          <w:rFonts w:ascii="Arial" w:hAnsi="Arial" w:cs="Arial"/>
          <w:bCs/>
          <w:sz w:val="24"/>
          <w:szCs w:val="24"/>
          <w:lang w:val="es-MX"/>
        </w:rPr>
        <w:t xml:space="preserve">San Francisco de Campeche, Campeche, a </w:t>
      </w:r>
      <w:r w:rsidR="003D7923">
        <w:rPr>
          <w:rFonts w:ascii="Arial" w:hAnsi="Arial" w:cs="Arial"/>
          <w:bCs/>
          <w:sz w:val="24"/>
          <w:szCs w:val="24"/>
          <w:lang w:val="es-MX"/>
        </w:rPr>
        <w:t>06</w:t>
      </w:r>
      <w:r w:rsidRPr="00B379A0">
        <w:rPr>
          <w:rFonts w:ascii="Arial" w:hAnsi="Arial" w:cs="Arial"/>
          <w:bCs/>
          <w:sz w:val="24"/>
          <w:szCs w:val="24"/>
          <w:lang w:val="es-MX"/>
        </w:rPr>
        <w:t xml:space="preserve"> de </w:t>
      </w:r>
      <w:r w:rsidR="003D7923">
        <w:rPr>
          <w:rFonts w:ascii="Arial" w:hAnsi="Arial" w:cs="Arial"/>
          <w:bCs/>
          <w:sz w:val="24"/>
          <w:szCs w:val="24"/>
          <w:lang w:val="es-MX"/>
        </w:rPr>
        <w:t>juni</w:t>
      </w:r>
      <w:r w:rsidR="00C3427A" w:rsidRPr="00B379A0">
        <w:rPr>
          <w:rFonts w:ascii="Arial" w:hAnsi="Arial" w:cs="Arial"/>
          <w:bCs/>
          <w:sz w:val="24"/>
          <w:szCs w:val="24"/>
          <w:lang w:val="es-MX"/>
        </w:rPr>
        <w:t>o</w:t>
      </w:r>
      <w:r w:rsidRPr="00B379A0">
        <w:rPr>
          <w:rFonts w:ascii="Arial" w:hAnsi="Arial" w:cs="Arial"/>
          <w:bCs/>
          <w:sz w:val="24"/>
          <w:szCs w:val="24"/>
          <w:lang w:val="es-MX"/>
        </w:rPr>
        <w:t xml:space="preserve"> </w:t>
      </w:r>
      <w:r w:rsidR="00C3427A" w:rsidRPr="00B379A0">
        <w:rPr>
          <w:rFonts w:ascii="Arial" w:hAnsi="Arial" w:cs="Arial"/>
          <w:bCs/>
          <w:sz w:val="24"/>
          <w:szCs w:val="24"/>
          <w:lang w:val="es-MX"/>
        </w:rPr>
        <w:t>de 2019</w:t>
      </w:r>
    </w:p>
    <w:p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 xml:space="preserve">LA SECRETARIA EJECUTIVA DEL CONSEJO DE LA JUDICATURA </w:t>
      </w:r>
    </w:p>
    <w:p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DEL PODER JUDICIAL DEL ESTADO.</w:t>
      </w:r>
    </w:p>
    <w:p w:rsidR="00FE3FA3" w:rsidRPr="00B379A0"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B379A0">
        <w:rPr>
          <w:rFonts w:ascii="Arial" w:hAnsi="Arial" w:cs="Arial"/>
          <w:b/>
          <w:bCs/>
          <w:sz w:val="24"/>
          <w:szCs w:val="24"/>
          <w:lang w:val="es-MX"/>
        </w:rPr>
        <w:t>DOCTORA CONCEPCIÓN DEL CARMEN CANTO SANTOS</w:t>
      </w:r>
    </w:p>
    <w:p w:rsidR="000A6F1D" w:rsidRPr="00B379A0" w:rsidRDefault="000A6F1D"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46244D" w:rsidRDefault="0046244D" w:rsidP="00B379A0">
      <w:pPr>
        <w:tabs>
          <w:tab w:val="left" w:pos="1290"/>
        </w:tabs>
        <w:spacing w:after="0" w:line="240" w:lineRule="auto"/>
        <w:jc w:val="both"/>
        <w:rPr>
          <w:rFonts w:ascii="Arial" w:hAnsi="Arial" w:cs="Arial"/>
          <w:sz w:val="16"/>
          <w:szCs w:val="12"/>
          <w:lang w:val="es-MX"/>
        </w:rPr>
      </w:pPr>
    </w:p>
    <w:p w:rsidR="0046244D" w:rsidRDefault="0046244D" w:rsidP="00B379A0">
      <w:pPr>
        <w:tabs>
          <w:tab w:val="left" w:pos="1290"/>
        </w:tabs>
        <w:spacing w:after="0" w:line="240" w:lineRule="auto"/>
        <w:jc w:val="both"/>
        <w:rPr>
          <w:rFonts w:ascii="Arial" w:hAnsi="Arial" w:cs="Arial"/>
          <w:sz w:val="16"/>
          <w:szCs w:val="12"/>
          <w:lang w:val="es-MX"/>
        </w:rPr>
      </w:pPr>
    </w:p>
    <w:p w:rsidR="0046244D" w:rsidRDefault="0046244D" w:rsidP="00B379A0">
      <w:pPr>
        <w:tabs>
          <w:tab w:val="left" w:pos="1290"/>
        </w:tabs>
        <w:spacing w:after="0" w:line="240" w:lineRule="auto"/>
        <w:jc w:val="both"/>
        <w:rPr>
          <w:rFonts w:ascii="Arial" w:hAnsi="Arial" w:cs="Arial"/>
          <w:sz w:val="16"/>
          <w:szCs w:val="12"/>
          <w:lang w:val="es-MX"/>
        </w:rPr>
      </w:pPr>
    </w:p>
    <w:p w:rsidR="0046244D" w:rsidRDefault="0046244D" w:rsidP="00B379A0">
      <w:pPr>
        <w:tabs>
          <w:tab w:val="left" w:pos="1290"/>
        </w:tabs>
        <w:spacing w:after="0" w:line="240" w:lineRule="auto"/>
        <w:jc w:val="both"/>
        <w:rPr>
          <w:rFonts w:ascii="Arial" w:hAnsi="Arial" w:cs="Arial"/>
          <w:sz w:val="16"/>
          <w:szCs w:val="12"/>
          <w:lang w:val="es-MX"/>
        </w:rPr>
      </w:pPr>
    </w:p>
    <w:p w:rsidR="0046244D" w:rsidRDefault="0046244D" w:rsidP="00B379A0">
      <w:pPr>
        <w:tabs>
          <w:tab w:val="left" w:pos="1290"/>
        </w:tabs>
        <w:spacing w:after="0" w:line="240" w:lineRule="auto"/>
        <w:jc w:val="both"/>
        <w:rPr>
          <w:rFonts w:ascii="Arial" w:hAnsi="Arial" w:cs="Arial"/>
          <w:sz w:val="16"/>
          <w:szCs w:val="12"/>
          <w:lang w:val="es-MX"/>
        </w:rPr>
      </w:pPr>
    </w:p>
    <w:p w:rsidR="0046244D" w:rsidRDefault="0046244D" w:rsidP="00B379A0">
      <w:pPr>
        <w:tabs>
          <w:tab w:val="left" w:pos="1290"/>
        </w:tabs>
        <w:spacing w:after="0" w:line="240" w:lineRule="auto"/>
        <w:jc w:val="both"/>
        <w:rPr>
          <w:rFonts w:ascii="Arial" w:hAnsi="Arial" w:cs="Arial"/>
          <w:sz w:val="16"/>
          <w:szCs w:val="12"/>
          <w:lang w:val="es-MX"/>
        </w:rPr>
      </w:pPr>
    </w:p>
    <w:p w:rsidR="0046244D" w:rsidRDefault="0046244D" w:rsidP="00B379A0">
      <w:pPr>
        <w:tabs>
          <w:tab w:val="left" w:pos="1290"/>
        </w:tabs>
        <w:spacing w:after="0" w:line="240" w:lineRule="auto"/>
        <w:jc w:val="both"/>
        <w:rPr>
          <w:rFonts w:ascii="Arial" w:hAnsi="Arial" w:cs="Arial"/>
          <w:sz w:val="16"/>
          <w:szCs w:val="12"/>
          <w:lang w:val="es-MX"/>
        </w:rPr>
      </w:pPr>
    </w:p>
    <w:p w:rsidR="0046244D" w:rsidRDefault="0046244D" w:rsidP="00B379A0">
      <w:pPr>
        <w:tabs>
          <w:tab w:val="left" w:pos="1290"/>
        </w:tabs>
        <w:spacing w:after="0" w:line="240" w:lineRule="auto"/>
        <w:jc w:val="both"/>
        <w:rPr>
          <w:rFonts w:ascii="Arial" w:hAnsi="Arial" w:cs="Arial"/>
          <w:sz w:val="16"/>
          <w:szCs w:val="12"/>
          <w:lang w:val="es-MX"/>
        </w:rPr>
      </w:pPr>
    </w:p>
    <w:p w:rsidR="00954150" w:rsidRDefault="00954150" w:rsidP="00B379A0">
      <w:pPr>
        <w:tabs>
          <w:tab w:val="left" w:pos="1290"/>
        </w:tabs>
        <w:spacing w:after="0" w:line="240" w:lineRule="auto"/>
        <w:jc w:val="both"/>
        <w:rPr>
          <w:rFonts w:ascii="Arial" w:hAnsi="Arial" w:cs="Arial"/>
          <w:sz w:val="16"/>
          <w:szCs w:val="12"/>
          <w:lang w:val="es-MX"/>
        </w:rPr>
      </w:pPr>
    </w:p>
    <w:p w:rsidR="00954150" w:rsidRDefault="00954150" w:rsidP="00B379A0">
      <w:pPr>
        <w:tabs>
          <w:tab w:val="left" w:pos="1290"/>
        </w:tabs>
        <w:spacing w:after="0" w:line="240" w:lineRule="auto"/>
        <w:jc w:val="both"/>
        <w:rPr>
          <w:rFonts w:ascii="Arial" w:hAnsi="Arial" w:cs="Arial"/>
          <w:sz w:val="16"/>
          <w:szCs w:val="12"/>
          <w:lang w:val="es-MX"/>
        </w:rPr>
      </w:pPr>
    </w:p>
    <w:p w:rsidR="00954150" w:rsidRDefault="00954150" w:rsidP="00B379A0">
      <w:pPr>
        <w:tabs>
          <w:tab w:val="left" w:pos="1290"/>
        </w:tabs>
        <w:spacing w:after="0" w:line="240" w:lineRule="auto"/>
        <w:jc w:val="both"/>
        <w:rPr>
          <w:rFonts w:ascii="Arial" w:hAnsi="Arial" w:cs="Arial"/>
          <w:sz w:val="16"/>
          <w:szCs w:val="12"/>
          <w:lang w:val="es-MX"/>
        </w:rPr>
      </w:pPr>
    </w:p>
    <w:p w:rsidR="00954150" w:rsidRDefault="00954150" w:rsidP="00B379A0">
      <w:pPr>
        <w:tabs>
          <w:tab w:val="left" w:pos="1290"/>
        </w:tabs>
        <w:spacing w:after="0" w:line="240" w:lineRule="auto"/>
        <w:jc w:val="both"/>
        <w:rPr>
          <w:rFonts w:ascii="Arial" w:hAnsi="Arial" w:cs="Arial"/>
          <w:sz w:val="16"/>
          <w:szCs w:val="12"/>
          <w:lang w:val="es-MX"/>
        </w:rPr>
      </w:pPr>
    </w:p>
    <w:p w:rsidR="00954150" w:rsidRDefault="00954150" w:rsidP="00B379A0">
      <w:pPr>
        <w:tabs>
          <w:tab w:val="left" w:pos="1290"/>
        </w:tabs>
        <w:spacing w:after="0" w:line="240" w:lineRule="auto"/>
        <w:jc w:val="both"/>
        <w:rPr>
          <w:rFonts w:ascii="Arial" w:hAnsi="Arial" w:cs="Arial"/>
          <w:sz w:val="16"/>
          <w:szCs w:val="12"/>
          <w:lang w:val="es-MX"/>
        </w:rPr>
      </w:pPr>
    </w:p>
    <w:p w:rsidR="00954150" w:rsidRDefault="00954150" w:rsidP="00B379A0">
      <w:pPr>
        <w:tabs>
          <w:tab w:val="left" w:pos="1290"/>
        </w:tabs>
        <w:spacing w:after="0" w:line="240" w:lineRule="auto"/>
        <w:jc w:val="both"/>
        <w:rPr>
          <w:rFonts w:ascii="Arial" w:hAnsi="Arial" w:cs="Arial"/>
          <w:sz w:val="16"/>
          <w:szCs w:val="12"/>
          <w:lang w:val="es-MX"/>
        </w:rPr>
      </w:pPr>
    </w:p>
    <w:p w:rsidR="00954150" w:rsidRDefault="00954150" w:rsidP="00B379A0">
      <w:pPr>
        <w:tabs>
          <w:tab w:val="left" w:pos="1290"/>
        </w:tabs>
        <w:spacing w:after="0" w:line="240" w:lineRule="auto"/>
        <w:jc w:val="both"/>
        <w:rPr>
          <w:rFonts w:ascii="Arial" w:hAnsi="Arial" w:cs="Arial"/>
          <w:sz w:val="16"/>
          <w:szCs w:val="12"/>
          <w:lang w:val="es-MX"/>
        </w:rPr>
      </w:pPr>
    </w:p>
    <w:p w:rsidR="00954150" w:rsidRDefault="00954150" w:rsidP="00B379A0">
      <w:pPr>
        <w:tabs>
          <w:tab w:val="left" w:pos="1290"/>
        </w:tabs>
        <w:spacing w:after="0" w:line="240" w:lineRule="auto"/>
        <w:jc w:val="both"/>
        <w:rPr>
          <w:rFonts w:ascii="Arial" w:hAnsi="Arial" w:cs="Arial"/>
          <w:sz w:val="16"/>
          <w:szCs w:val="12"/>
          <w:lang w:val="es-MX"/>
        </w:rPr>
      </w:pPr>
    </w:p>
    <w:p w:rsidR="00954150" w:rsidRDefault="00954150" w:rsidP="00B379A0">
      <w:pPr>
        <w:tabs>
          <w:tab w:val="left" w:pos="1290"/>
        </w:tabs>
        <w:spacing w:after="0" w:line="240" w:lineRule="auto"/>
        <w:jc w:val="both"/>
        <w:rPr>
          <w:rFonts w:ascii="Arial" w:hAnsi="Arial" w:cs="Arial"/>
          <w:sz w:val="16"/>
          <w:szCs w:val="12"/>
          <w:lang w:val="es-MX"/>
        </w:rPr>
      </w:pPr>
    </w:p>
    <w:p w:rsidR="00FE3FA3" w:rsidRDefault="008D0841" w:rsidP="00B379A0">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B379A0">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B379A0">
      <w:pPr>
        <w:tabs>
          <w:tab w:val="left" w:pos="1290"/>
        </w:tabs>
        <w:spacing w:after="0" w:line="240" w:lineRule="auto"/>
        <w:jc w:val="both"/>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A375C8">
      <w:headerReference w:type="default" r:id="rId7"/>
      <w:footerReference w:type="default" r:id="rId8"/>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F7B" w:rsidRDefault="009E7F7B" w:rsidP="00FE3FA3">
      <w:pPr>
        <w:spacing w:after="0" w:line="240" w:lineRule="auto"/>
      </w:pPr>
      <w:r>
        <w:separator/>
      </w:r>
    </w:p>
  </w:endnote>
  <w:endnote w:type="continuationSeparator" w:id="0">
    <w:p w:rsidR="009E7F7B" w:rsidRDefault="009E7F7B"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F7B" w:rsidRDefault="009E7F7B" w:rsidP="00FE3FA3">
      <w:pPr>
        <w:spacing w:after="0" w:line="240" w:lineRule="auto"/>
      </w:pPr>
      <w:r>
        <w:separator/>
      </w:r>
    </w:p>
  </w:footnote>
  <w:footnote w:type="continuationSeparator" w:id="0">
    <w:p w:rsidR="009E7F7B" w:rsidRDefault="009E7F7B"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5C8" w:rsidRDefault="00A375C8" w:rsidP="002F7FB3">
    <w:pPr>
      <w:pStyle w:val="Encabezado"/>
      <w:tabs>
        <w:tab w:val="clear" w:pos="4419"/>
        <w:tab w:val="clear" w:pos="8838"/>
        <w:tab w:val="left" w:pos="5029"/>
      </w:tabs>
    </w:pPr>
  </w:p>
  <w:p w:rsidR="000A6F1D" w:rsidRDefault="000A6F1D" w:rsidP="002F7FB3">
    <w:pPr>
      <w:pStyle w:val="Encabezado"/>
      <w:tabs>
        <w:tab w:val="clear" w:pos="4419"/>
        <w:tab w:val="clear" w:pos="8838"/>
        <w:tab w:val="left" w:pos="5029"/>
      </w:tabs>
    </w:pPr>
  </w:p>
  <w:p w:rsidR="00E27DFA" w:rsidRDefault="00DD2D6F" w:rsidP="002F7FB3">
    <w:pPr>
      <w:pStyle w:val="Encabezado"/>
      <w:tabs>
        <w:tab w:val="clear" w:pos="4419"/>
        <w:tab w:val="clear" w:pos="8838"/>
        <w:tab w:val="left" w:pos="5029"/>
      </w:tabs>
    </w:pPr>
    <w:r>
      <w:rPr>
        <w:noProof/>
        <w:lang w:eastAsia="es-MX"/>
      </w:rPr>
      <w:drawing>
        <wp:inline distT="0" distB="0" distL="0" distR="0" wp14:anchorId="26505F5E" wp14:editId="74675E74">
          <wp:extent cx="5612130" cy="101346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FRASE 2019.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13460"/>
                  </a:xfrm>
                  <a:prstGeom prst="rect">
                    <a:avLst/>
                  </a:prstGeom>
                </pic:spPr>
              </pic:pic>
            </a:graphicData>
          </a:graphic>
        </wp:inline>
      </w:drawing>
    </w:r>
  </w:p>
  <w:p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520E"/>
    <w:multiLevelType w:val="hybridMultilevel"/>
    <w:tmpl w:val="81086DC2"/>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 w15:restartNumberingAfterBreak="0">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 w15:restartNumberingAfterBreak="0">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5" w15:restartNumberingAfterBreak="0">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F2"/>
    <w:rsid w:val="00052E05"/>
    <w:rsid w:val="00066929"/>
    <w:rsid w:val="000811AD"/>
    <w:rsid w:val="000A6F1D"/>
    <w:rsid w:val="000A717F"/>
    <w:rsid w:val="000F0CD7"/>
    <w:rsid w:val="00133868"/>
    <w:rsid w:val="00157456"/>
    <w:rsid w:val="00165C6C"/>
    <w:rsid w:val="001805A9"/>
    <w:rsid w:val="00185A0A"/>
    <w:rsid w:val="001B53C8"/>
    <w:rsid w:val="001C6D18"/>
    <w:rsid w:val="001D3D1F"/>
    <w:rsid w:val="0022555A"/>
    <w:rsid w:val="00247FE6"/>
    <w:rsid w:val="002712E8"/>
    <w:rsid w:val="00286835"/>
    <w:rsid w:val="002C6B2A"/>
    <w:rsid w:val="002F6021"/>
    <w:rsid w:val="002F7FB3"/>
    <w:rsid w:val="0030572C"/>
    <w:rsid w:val="00344389"/>
    <w:rsid w:val="00392408"/>
    <w:rsid w:val="003B25A3"/>
    <w:rsid w:val="003B70D4"/>
    <w:rsid w:val="003C488E"/>
    <w:rsid w:val="003D7923"/>
    <w:rsid w:val="003F04D7"/>
    <w:rsid w:val="00435EFF"/>
    <w:rsid w:val="0043639A"/>
    <w:rsid w:val="0044456C"/>
    <w:rsid w:val="0046244D"/>
    <w:rsid w:val="004D27FC"/>
    <w:rsid w:val="004E7853"/>
    <w:rsid w:val="004F5F51"/>
    <w:rsid w:val="00536CB9"/>
    <w:rsid w:val="00536E24"/>
    <w:rsid w:val="00541FF5"/>
    <w:rsid w:val="00574492"/>
    <w:rsid w:val="00583D7A"/>
    <w:rsid w:val="00594070"/>
    <w:rsid w:val="005957AE"/>
    <w:rsid w:val="005B45B0"/>
    <w:rsid w:val="00601B4B"/>
    <w:rsid w:val="006858AF"/>
    <w:rsid w:val="006C1F93"/>
    <w:rsid w:val="006E489B"/>
    <w:rsid w:val="00705445"/>
    <w:rsid w:val="007419FE"/>
    <w:rsid w:val="00773341"/>
    <w:rsid w:val="007A2364"/>
    <w:rsid w:val="007B5630"/>
    <w:rsid w:val="007C0C08"/>
    <w:rsid w:val="00841F84"/>
    <w:rsid w:val="008441D0"/>
    <w:rsid w:val="008540FA"/>
    <w:rsid w:val="0085472B"/>
    <w:rsid w:val="00862768"/>
    <w:rsid w:val="00892E30"/>
    <w:rsid w:val="008B716B"/>
    <w:rsid w:val="008C29B9"/>
    <w:rsid w:val="008D0841"/>
    <w:rsid w:val="008E3760"/>
    <w:rsid w:val="008E58B6"/>
    <w:rsid w:val="00933174"/>
    <w:rsid w:val="00954150"/>
    <w:rsid w:val="00977165"/>
    <w:rsid w:val="0099008A"/>
    <w:rsid w:val="00993C23"/>
    <w:rsid w:val="009C5CD3"/>
    <w:rsid w:val="009E7F7B"/>
    <w:rsid w:val="00A30F2A"/>
    <w:rsid w:val="00A312B5"/>
    <w:rsid w:val="00A33283"/>
    <w:rsid w:val="00A375C8"/>
    <w:rsid w:val="00A4746C"/>
    <w:rsid w:val="00A5290D"/>
    <w:rsid w:val="00A84C8C"/>
    <w:rsid w:val="00AA23C0"/>
    <w:rsid w:val="00AE5A41"/>
    <w:rsid w:val="00B04499"/>
    <w:rsid w:val="00B11905"/>
    <w:rsid w:val="00B379A0"/>
    <w:rsid w:val="00B570EC"/>
    <w:rsid w:val="00B64DBE"/>
    <w:rsid w:val="00BB5CAF"/>
    <w:rsid w:val="00C15606"/>
    <w:rsid w:val="00C3427A"/>
    <w:rsid w:val="00C4188F"/>
    <w:rsid w:val="00CD0E8D"/>
    <w:rsid w:val="00D50A00"/>
    <w:rsid w:val="00DD2D6F"/>
    <w:rsid w:val="00E124F2"/>
    <w:rsid w:val="00E17526"/>
    <w:rsid w:val="00E27DFA"/>
    <w:rsid w:val="00EA386A"/>
    <w:rsid w:val="00ED1D4F"/>
    <w:rsid w:val="00EE1268"/>
    <w:rsid w:val="00F31314"/>
    <w:rsid w:val="00F34BE9"/>
    <w:rsid w:val="00F5360A"/>
    <w:rsid w:val="00F63A8F"/>
    <w:rsid w:val="00F71300"/>
    <w:rsid w:val="00FA249B"/>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BBE0CE9-4880-48A4-A8A3-00104079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798</Words>
  <Characters>4393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36</cp:revision>
  <cp:lastPrinted>2019-06-06T23:14:00Z</cp:lastPrinted>
  <dcterms:created xsi:type="dcterms:W3CDTF">2019-02-05T21:58:00Z</dcterms:created>
  <dcterms:modified xsi:type="dcterms:W3CDTF">2019-06-06T23:16:00Z</dcterms:modified>
</cp:coreProperties>
</file>